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9885" w14:textId="77777777" w:rsidR="009411AE" w:rsidRPr="002C31CD" w:rsidRDefault="009411AE" w:rsidP="002C31CD">
      <w:pPr>
        <w:pStyle w:val="Title"/>
        <w:framePr w:w="6436" w:h="2176" w:hRule="exact" w:hSpace="180" w:wrap="around" w:vAnchor="page" w:hAnchor="page" w:x="5011" w:y="361"/>
        <w:jc w:val="right"/>
        <w:rPr>
          <w:rFonts w:ascii="Rockwell Nova Extra Bold" w:hAnsi="Rockwell Nova Extra Bold"/>
          <w:color w:val="000000" w:themeColor="text1"/>
          <w:sz w:val="72"/>
          <w:szCs w:val="72"/>
        </w:rPr>
      </w:pPr>
      <w:r w:rsidRPr="002C31CD">
        <w:rPr>
          <w:rFonts w:ascii="Rockwell Nova Extra Bold" w:hAnsi="Rockwell Nova Extra Bold"/>
          <w:color w:val="000000" w:themeColor="text1"/>
          <w:sz w:val="72"/>
          <w:szCs w:val="72"/>
        </w:rPr>
        <w:t>affordable industry training</w:t>
      </w:r>
    </w:p>
    <w:p w14:paraId="1EF99351" w14:textId="56BBB718" w:rsidR="009411AE" w:rsidRPr="0030077E" w:rsidRDefault="009411AE" w:rsidP="002C31CD">
      <w:pPr>
        <w:pStyle w:val="EventInfo"/>
        <w:framePr w:w="6436" w:h="2176" w:hRule="exact" w:hSpace="180" w:wrap="around" w:vAnchor="page" w:hAnchor="page" w:x="5011" w:y="361"/>
        <w:spacing w:line="240" w:lineRule="auto"/>
        <w:jc w:val="right"/>
        <w:rPr>
          <w:rFonts w:ascii="Eurostile" w:hAnsi="Eurostile"/>
          <w:sz w:val="36"/>
          <w:szCs w:val="12"/>
        </w:rPr>
      </w:pPr>
    </w:p>
    <w:p w14:paraId="13B8A07D" w14:textId="596CDDBE" w:rsidR="00E27061" w:rsidRDefault="00E27061" w:rsidP="009411AE">
      <w:pPr>
        <w:rPr>
          <w:rFonts w:ascii="Eurostile" w:hAnsi="Eurostile"/>
          <w:noProof/>
          <w:szCs w:val="8"/>
          <w14:ligatures w14:val="none"/>
        </w:rPr>
      </w:pPr>
      <w:r>
        <w:rPr>
          <w:rFonts w:ascii="Eurostile" w:hAnsi="Eurostile"/>
          <w:noProof/>
          <w:szCs w:val="8"/>
          <w14:ligatures w14:val="none"/>
        </w:rPr>
        <w:drawing>
          <wp:anchor distT="0" distB="0" distL="114300" distR="114300" simplePos="0" relativeHeight="251657215" behindDoc="1" locked="0" layoutInCell="1" allowOverlap="1" wp14:anchorId="76AF58AA" wp14:editId="3103803D">
            <wp:simplePos x="0" y="0"/>
            <wp:positionH relativeFrom="margin">
              <wp:align>left</wp:align>
            </wp:positionH>
            <wp:positionV relativeFrom="paragraph">
              <wp:posOffset>-685800</wp:posOffset>
            </wp:positionV>
            <wp:extent cx="2476500" cy="1383296"/>
            <wp:effectExtent l="0" t="0" r="0" b="762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t logo.jpg"/>
                    <pic:cNvPicPr/>
                  </pic:nvPicPr>
                  <pic:blipFill rotWithShape="1">
                    <a:blip r:embed="rId5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5" r="29191" b="49007"/>
                    <a:stretch/>
                  </pic:blipFill>
                  <pic:spPr bwMode="auto">
                    <a:xfrm>
                      <a:off x="0" y="0"/>
                      <a:ext cx="2476500" cy="1383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7770C" w14:textId="28A1899A" w:rsidR="00E27061" w:rsidRDefault="00E27061" w:rsidP="009411AE">
      <w:pPr>
        <w:rPr>
          <w:rFonts w:ascii="Eurostile" w:hAnsi="Eurostile"/>
          <w:noProof/>
          <w:szCs w:val="8"/>
          <w14:ligatures w14:val="none"/>
        </w:rPr>
      </w:pPr>
    </w:p>
    <w:p w14:paraId="4E305040" w14:textId="71657DB8" w:rsidR="00A86DAF" w:rsidRDefault="002C31CD" w:rsidP="009411AE">
      <w:pPr>
        <w:rPr>
          <w:rFonts w:ascii="Eurostile" w:hAnsi="Eurostile"/>
          <w:noProof/>
          <w:szCs w:val="8"/>
          <w14:ligatures w14:val="none"/>
        </w:rPr>
      </w:pPr>
      <w:r w:rsidRPr="009411AE">
        <w:rPr>
          <w:rFonts w:ascii="Eurostile" w:hAnsi="Eurostile"/>
          <w:noProof/>
          <w:szCs w:val="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6CB992" wp14:editId="2BA89909">
                <wp:simplePos x="0" y="0"/>
                <wp:positionH relativeFrom="margin">
                  <wp:posOffset>-762000</wp:posOffset>
                </wp:positionH>
                <wp:positionV relativeFrom="paragraph">
                  <wp:posOffset>888366</wp:posOffset>
                </wp:positionV>
                <wp:extent cx="4619625" cy="52768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27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12BCC" w14:textId="7D6578E6" w:rsidR="009411AE" w:rsidRPr="00BB2B87" w:rsidRDefault="00BB2B87" w:rsidP="00691150">
                            <w:pPr>
                              <w:pStyle w:val="EventInfo"/>
                              <w:spacing w:line="240" w:lineRule="auto"/>
                              <w:jc w:val="center"/>
                              <w:rPr>
                                <w:rFonts w:ascii="Eurostile" w:hAnsi="Eurostile"/>
                                <w:sz w:val="36"/>
                                <w:szCs w:val="36"/>
                              </w:rPr>
                            </w:pPr>
                            <w:r w:rsidRPr="00BB2B87">
                              <w:rPr>
                                <w:rFonts w:ascii="Eurostile" w:hAnsi="Eurostile"/>
                                <w:b/>
                                <w:bCs/>
                                <w:sz w:val="36"/>
                                <w:szCs w:val="36"/>
                              </w:rPr>
                              <w:t>Certificate 3 Guarantee Fact Sheet</w:t>
                            </w:r>
                          </w:p>
                          <w:p w14:paraId="76950987" w14:textId="4CF0F186" w:rsidR="00BB2B87" w:rsidRPr="00BB2B87" w:rsidRDefault="00BB2B87" w:rsidP="00BB2B87">
                            <w:pPr>
                              <w:pStyle w:val="Heading2"/>
                              <w:rPr>
                                <w:rFonts w:ascii="Eurostile" w:hAnsi="Eurostile" w:cs="Helvetica"/>
                                <w:sz w:val="24"/>
                                <w:szCs w:val="20"/>
                              </w:rPr>
                            </w:pPr>
                            <w:bookmarkStart w:id="0" w:name="_Toc519606000"/>
                            <w:bookmarkStart w:id="1" w:name="_Toc519857827"/>
                            <w:bookmarkStart w:id="2" w:name="_Toc524616983"/>
                            <w:bookmarkStart w:id="3" w:name="_Toc524679256"/>
                            <w:bookmarkStart w:id="4" w:name="_Toc524682659"/>
                            <w:bookmarkStart w:id="5" w:name="_Toc524682675"/>
                            <w:r w:rsidRPr="00BB2B87">
                              <w:rPr>
                                <w:rFonts w:ascii="Eurostile" w:hAnsi="Eurostile" w:cs="Helvetica"/>
                                <w:sz w:val="24"/>
                                <w:szCs w:val="20"/>
                              </w:rPr>
                              <w:t>What Is the Certificate 3 Guarantee?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  <w:p w14:paraId="4E9B81BE" w14:textId="77777777" w:rsidR="00BB2B87" w:rsidRPr="00BB2B87" w:rsidRDefault="00BB2B87" w:rsidP="00BB2B87">
                            <w:pPr>
                              <w:rPr>
                                <w:rFonts w:ascii="Eurostile" w:hAnsi="Eurostile" w:cs="Helvetica"/>
                                <w:sz w:val="18"/>
                                <w:szCs w:val="22"/>
                              </w:rPr>
                            </w:pPr>
                            <w:r w:rsidRPr="00BB2B87">
                              <w:rPr>
                                <w:rFonts w:ascii="Eurostile" w:hAnsi="Eurostile" w:cs="Helvetica"/>
                                <w:sz w:val="18"/>
                                <w:szCs w:val="22"/>
                              </w:rPr>
                              <w:t>The Certificate 3 Guarantee supports eligible individuals to complete their first post-school certificate III level qualification and increase their skills to move into employment, re-enter the workforce or advance their career.</w:t>
                            </w:r>
                          </w:p>
                          <w:p w14:paraId="778C0327" w14:textId="3448AB59" w:rsidR="000E6202" w:rsidRPr="000E6202" w:rsidRDefault="000E6202" w:rsidP="00BB2B87">
                            <w:pPr>
                              <w:pStyle w:val="Heading2"/>
                              <w:rPr>
                                <w:rFonts w:ascii="Eurostile" w:hAnsi="Eurostile" w:cs="Helvetica"/>
                                <w:sz w:val="16"/>
                                <w:szCs w:val="12"/>
                              </w:rPr>
                            </w:pPr>
                          </w:p>
                          <w:p w14:paraId="371686FB" w14:textId="77777777" w:rsidR="000E6202" w:rsidRPr="000E6202" w:rsidRDefault="000E6202" w:rsidP="000E6202">
                            <w:pPr>
                              <w:pStyle w:val="Heading2"/>
                              <w:rPr>
                                <w:rFonts w:ascii="Eurostile" w:hAnsi="Eurostile" w:cs="Helvetica"/>
                                <w:sz w:val="24"/>
                                <w:szCs w:val="20"/>
                              </w:rPr>
                            </w:pPr>
                            <w:bookmarkStart w:id="6" w:name="_Toc519606003"/>
                            <w:bookmarkStart w:id="7" w:name="_Toc519857830"/>
                            <w:bookmarkStart w:id="8" w:name="_Toc524616986"/>
                            <w:bookmarkStart w:id="9" w:name="_Toc524679259"/>
                            <w:bookmarkStart w:id="10" w:name="_Toc524682661"/>
                            <w:r w:rsidRPr="000E6202">
                              <w:rPr>
                                <w:rFonts w:ascii="Eurostile" w:hAnsi="Eurostile" w:cs="Helvetica"/>
                                <w:sz w:val="24"/>
                                <w:szCs w:val="20"/>
                              </w:rPr>
                              <w:t>Are You Eligible to Participate?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  <w:p w14:paraId="76452B2A" w14:textId="77777777" w:rsidR="000E6202" w:rsidRPr="000E6202" w:rsidRDefault="000E6202" w:rsidP="000E6202">
                            <w:pPr>
                              <w:rPr>
                                <w:rFonts w:ascii="Eurostile" w:hAnsi="Eurostile" w:cs="Helvetica"/>
                                <w:sz w:val="18"/>
                                <w:szCs w:val="22"/>
                              </w:rPr>
                            </w:pPr>
                            <w:r w:rsidRPr="000E6202">
                              <w:rPr>
                                <w:rFonts w:ascii="Eurostile" w:hAnsi="Eurostile" w:cs="Helvetica"/>
                                <w:sz w:val="18"/>
                                <w:szCs w:val="22"/>
                              </w:rPr>
                              <w:t>The program is open to any Queensland resident aged 15 years or over who is no longer at school (</w:t>
                            </w:r>
                            <w:proofErr w:type="gramStart"/>
                            <w:r w:rsidRPr="000E6202">
                              <w:rPr>
                                <w:rFonts w:ascii="Eurostile" w:hAnsi="Eurostile" w:cs="Helvetica"/>
                                <w:sz w:val="18"/>
                                <w:szCs w:val="22"/>
                              </w:rPr>
                              <w:t>with the exception of</w:t>
                            </w:r>
                            <w:proofErr w:type="gramEnd"/>
                            <w:r w:rsidRPr="000E6202">
                              <w:rPr>
                                <w:rFonts w:ascii="Eurostile" w:hAnsi="Eurostile" w:cs="Helvetica"/>
                                <w:sz w:val="18"/>
                                <w:szCs w:val="22"/>
                              </w:rPr>
                              <w:t xml:space="preserve"> VET in Schools students) and is an Australian or New Zealand citizen or Australian permanent resident (including humanitarian entrants), or a temporary resident with the necessary visa and work permits on the pathway to permanent residency. Prospective students must not have or be enrolled in a certificate III level or higher qualification, not including qualifications completed at school and foundations skills training.</w:t>
                            </w:r>
                          </w:p>
                          <w:p w14:paraId="62E23DDC" w14:textId="77777777" w:rsidR="000E6202" w:rsidRPr="000E6202" w:rsidRDefault="000E6202" w:rsidP="000E6202">
                            <w:pPr>
                              <w:rPr>
                                <w:sz w:val="18"/>
                                <w:szCs w:val="18"/>
                                <w:lang w:val="en-AU" w:eastAsia="en-US"/>
                              </w:rPr>
                            </w:pPr>
                          </w:p>
                          <w:p w14:paraId="71121B7E" w14:textId="21A2A476" w:rsidR="00BB2B87" w:rsidRPr="00BB2B87" w:rsidRDefault="00BB2B87" w:rsidP="00BB2B87">
                            <w:pPr>
                              <w:pStyle w:val="Heading2"/>
                              <w:rPr>
                                <w:rFonts w:ascii="Helvetica" w:hAnsi="Helvetica" w:cs="Helvetica"/>
                                <w:sz w:val="24"/>
                                <w:szCs w:val="20"/>
                              </w:rPr>
                            </w:pPr>
                            <w:r w:rsidRPr="00BB2B87">
                              <w:rPr>
                                <w:rFonts w:ascii="Eurostile" w:hAnsi="Eurostile" w:cs="Helvetica"/>
                                <w:sz w:val="24"/>
                                <w:szCs w:val="20"/>
                              </w:rPr>
                              <w:t>Student Contribution Fees –</w:t>
                            </w:r>
                            <w:bookmarkEnd w:id="5"/>
                          </w:p>
                          <w:p w14:paraId="5EB59600" w14:textId="777A6238" w:rsidR="00BB2B87" w:rsidRPr="00BB2B87" w:rsidRDefault="00BB2B87" w:rsidP="002C31CD">
                            <w:pPr>
                              <w:spacing w:line="240" w:lineRule="auto"/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</w:pPr>
                            <w:r w:rsidRPr="00BB2B87"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  <w:t>Fees are worked out as $2.00 per unit for concessional holders and $4.00 per unit for non-concessional. This is for RII201</w:t>
                            </w:r>
                            <w:r w:rsidR="00716607"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  <w:t>20</w:t>
                            </w:r>
                            <w:r w:rsidRPr="00BB2B87"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  <w:t xml:space="preserve">: Certificate II in Resources and Infrastructure Work Preparation. </w:t>
                            </w:r>
                          </w:p>
                          <w:p w14:paraId="7748671F" w14:textId="4DA55239" w:rsidR="00BB2B87" w:rsidRPr="00BB2B87" w:rsidRDefault="005361B6" w:rsidP="002C31CD">
                            <w:pPr>
                              <w:spacing w:line="240" w:lineRule="auto"/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A90A65" w14:textId="77777777" w:rsidR="00BB2B87" w:rsidRPr="00BB2B87" w:rsidRDefault="00BB2B87" w:rsidP="002C31CD">
                            <w:pPr>
                              <w:spacing w:line="240" w:lineRule="auto"/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</w:pPr>
                            <w:r w:rsidRPr="00BB2B87"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  <w:t xml:space="preserve">Credit transfer will not be charged per unit. </w:t>
                            </w:r>
                          </w:p>
                          <w:p w14:paraId="12E69E6A" w14:textId="416C619C" w:rsidR="002C31CD" w:rsidRDefault="00BB2B87" w:rsidP="002C31CD">
                            <w:pPr>
                              <w:spacing w:line="240" w:lineRule="auto"/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</w:pPr>
                            <w:r w:rsidRPr="00BB2B87"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  <w:t xml:space="preserve">Student co-contribution fees will be collected on day of enrolment either by cash or credit/debit card. A receipt will be issued to the student at time of paying. </w:t>
                            </w:r>
                          </w:p>
                          <w:p w14:paraId="4E0FD21A" w14:textId="77777777" w:rsidR="002C31CD" w:rsidRPr="00BB2B87" w:rsidRDefault="002C31CD" w:rsidP="002C31CD">
                            <w:pPr>
                              <w:spacing w:line="240" w:lineRule="auto"/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97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1"/>
                              <w:gridCol w:w="1255"/>
                              <w:gridCol w:w="1481"/>
                              <w:gridCol w:w="1155"/>
                            </w:tblGrid>
                            <w:tr w:rsidR="000E6202" w14:paraId="353292C9" w14:textId="77777777" w:rsidTr="002C31CD">
                              <w:trPr>
                                <w:trHeight w:val="884"/>
                              </w:trPr>
                              <w:tc>
                                <w:tcPr>
                                  <w:tcW w:w="3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14:paraId="4A4193E8" w14:textId="77777777" w:rsidR="000E6202" w:rsidRPr="00BB2B87" w:rsidRDefault="000E6202" w:rsidP="00BB2B87">
                                  <w:pPr>
                                    <w:spacing w:line="240" w:lineRule="auto"/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2B87"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  <w:t xml:space="preserve">Course Code/Name 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1C01598" w14:textId="77777777" w:rsidR="000E6202" w:rsidRDefault="000E6202" w:rsidP="00BB2B8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9973DE0" w14:textId="77777777" w:rsidR="000E6202" w:rsidRDefault="000E6202" w:rsidP="00BB2B8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829999" w14:textId="31093732" w:rsidR="000E6202" w:rsidRPr="00BB2B87" w:rsidRDefault="000E6202" w:rsidP="00BB2B8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  <w:t>Delivery Mode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14:paraId="50D3F949" w14:textId="06EEE2E2" w:rsidR="000E6202" w:rsidRPr="00BB2B87" w:rsidRDefault="000E6202" w:rsidP="00BB2B8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2B87"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  <w:t>Non-concessional Fees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14:paraId="6F0F335E" w14:textId="77777777" w:rsidR="000E6202" w:rsidRPr="00BB2B87" w:rsidRDefault="000E6202" w:rsidP="00BB2B8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B2B87"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  <w:t>Concessional Fees</w:t>
                                  </w:r>
                                </w:p>
                              </w:tc>
                            </w:tr>
                            <w:tr w:rsidR="000E6202" w14:paraId="13EAED0D" w14:textId="77777777" w:rsidTr="002C31CD">
                              <w:trPr>
                                <w:trHeight w:val="318"/>
                              </w:trPr>
                              <w:tc>
                                <w:tcPr>
                                  <w:tcW w:w="3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74467E" w14:textId="14861521" w:rsidR="000E6202" w:rsidRPr="00BB2B87" w:rsidRDefault="000E6202" w:rsidP="00BB2B87">
                                  <w:pPr>
                                    <w:spacing w:line="240" w:lineRule="auto"/>
                                    <w:rPr>
                                      <w:rFonts w:ascii="Helvetica" w:hAnsi="Helvetica" w:cs="Helvetica"/>
                                      <w:sz w:val="16"/>
                                      <w:szCs w:val="20"/>
                                    </w:rPr>
                                  </w:pPr>
                                  <w:r w:rsidRPr="00BB2B87">
                                    <w:rPr>
                                      <w:rFonts w:ascii="Helvetica" w:hAnsi="Helvetica" w:cs="Helvetica"/>
                                      <w:sz w:val="16"/>
                                      <w:szCs w:val="20"/>
                                    </w:rPr>
                                    <w:t>RII201</w:t>
                                  </w:r>
                                  <w:r w:rsidR="00716607">
                                    <w:rPr>
                                      <w:rFonts w:ascii="Helvetica" w:hAnsi="Helvetica" w:cs="Helvetica"/>
                                      <w:sz w:val="16"/>
                                      <w:szCs w:val="20"/>
                                    </w:rPr>
                                    <w:t>20</w:t>
                                  </w:r>
                                  <w:r w:rsidRPr="00BB2B87">
                                    <w:rPr>
                                      <w:rFonts w:ascii="Helvetica" w:hAnsi="Helvetica" w:cs="Helvetica"/>
                                      <w:sz w:val="16"/>
                                      <w:szCs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sz w:val="16"/>
                                      <w:szCs w:val="20"/>
                                    </w:rPr>
                                    <w:t>Certificate II in Resources and Infrastructure work preparations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6DE4A2" w14:textId="72F0C595" w:rsidR="000E6202" w:rsidRPr="00BB2B87" w:rsidRDefault="000E6202" w:rsidP="00BB2B87">
                                  <w:pPr>
                                    <w:spacing w:line="240" w:lineRule="auto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E6202">
                                    <w:rPr>
                                      <w:rFonts w:ascii="Helvetica" w:hAnsi="Helvetica" w:cs="Helvetica"/>
                                      <w:b/>
                                      <w:sz w:val="14"/>
                                      <w:szCs w:val="14"/>
                                    </w:rPr>
                                    <w:t>Classroom Based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3C12FC2" w14:textId="100EC37A" w:rsidR="000E6202" w:rsidRPr="00BB2B87" w:rsidRDefault="000E6202" w:rsidP="00BB2B87">
                                  <w:pPr>
                                    <w:spacing w:line="240" w:lineRule="auto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2B87"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  <w:t>$36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551F32D" w14:textId="77777777" w:rsidR="000E6202" w:rsidRPr="00BB2B87" w:rsidRDefault="000E6202" w:rsidP="00BB2B87">
                                  <w:pPr>
                                    <w:spacing w:line="240" w:lineRule="auto"/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2B87">
                                    <w:rPr>
                                      <w:rFonts w:ascii="Helvetica" w:hAnsi="Helvetica" w:cs="Helvetica"/>
                                      <w:b/>
                                      <w:sz w:val="20"/>
                                      <w:szCs w:val="20"/>
                                    </w:rPr>
                                    <w:t>$18</w:t>
                                  </w:r>
                                </w:p>
                              </w:tc>
                            </w:tr>
                          </w:tbl>
                          <w:p w14:paraId="60413A74" w14:textId="77777777" w:rsidR="002C31CD" w:rsidRDefault="002C31CD" w:rsidP="002C31CD">
                            <w:pPr>
                              <w:spacing w:line="240" w:lineRule="auto"/>
                              <w:rPr>
                                <w:rFonts w:ascii="Eurostile" w:hAnsi="Eurostile" w:cs="Helvetica"/>
                                <w:sz w:val="18"/>
                                <w:szCs w:val="18"/>
                              </w:rPr>
                            </w:pPr>
                          </w:p>
                          <w:p w14:paraId="6A38F798" w14:textId="77777777" w:rsidR="004B610D" w:rsidRPr="0015707A" w:rsidRDefault="004B610D" w:rsidP="004B610D">
                            <w:pPr>
                              <w:tabs>
                                <w:tab w:val="left" w:pos="270"/>
                              </w:tabs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urostile" w:hAnsi="Eurostile"/>
                                <w:color w:val="auto"/>
                                <w:sz w:val="20"/>
                                <w:szCs w:val="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5707A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 understand that a requirement of the program, I may be contacted to receive a survey from the Department seeking information on my training experience</w:t>
                            </w:r>
                            <w:r>
                              <w:rPr>
                                <w:rFonts w:ascii="Trebuchet MS" w:hAnsi="Trebuchet MS"/>
                                <w:szCs w:val="24"/>
                              </w:rPr>
                              <w:t>.</w:t>
                            </w:r>
                            <w:r w:rsidRPr="0015707A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7C23BD1" w14:textId="267F5EFB" w:rsidR="009411AE" w:rsidRPr="002C31CD" w:rsidRDefault="009411AE" w:rsidP="002C31CD">
                            <w:pPr>
                              <w:pStyle w:val="EventInfo"/>
                              <w:spacing w:line="240" w:lineRule="auto"/>
                              <w:rPr>
                                <w:rFonts w:ascii="Eurostile" w:hAnsi="Eurostile"/>
                                <w:color w:val="auto"/>
                                <w:sz w:val="20"/>
                                <w:szCs w:val="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CB9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69.95pt;width:363.75pt;height:41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" fillcolor="white [3212]" stroked="f" strokeweight="1pt">
                <v:textbox>
                  <w:txbxContent>
                    <w:p w14:paraId="33012BCC" w14:textId="7D6578E6" w:rsidR="009411AE" w:rsidRPr="00BB2B87" w:rsidRDefault="00BB2B87" w:rsidP="00691150">
                      <w:pPr>
                        <w:pStyle w:val="EventInfo"/>
                        <w:spacing w:line="240" w:lineRule="auto"/>
                        <w:jc w:val="center"/>
                        <w:rPr>
                          <w:rFonts w:ascii="Eurostile" w:hAnsi="Eurostile"/>
                          <w:sz w:val="36"/>
                          <w:szCs w:val="36"/>
                        </w:rPr>
                      </w:pPr>
                      <w:r w:rsidRPr="00BB2B87">
                        <w:rPr>
                          <w:rFonts w:ascii="Eurostile" w:hAnsi="Eurostile"/>
                          <w:b/>
                          <w:bCs/>
                          <w:sz w:val="36"/>
                          <w:szCs w:val="36"/>
                        </w:rPr>
                        <w:t>Certificate 3 Guarantee Fact Sheet</w:t>
                      </w:r>
                    </w:p>
                    <w:p w14:paraId="76950987" w14:textId="4CF0F186" w:rsidR="00BB2B87" w:rsidRPr="00BB2B87" w:rsidRDefault="00BB2B87" w:rsidP="00BB2B87">
                      <w:pPr>
                        <w:pStyle w:val="Heading2"/>
                        <w:rPr>
                          <w:rFonts w:ascii="Eurostile" w:hAnsi="Eurostile" w:cs="Helvetica"/>
                          <w:sz w:val="24"/>
                          <w:szCs w:val="20"/>
                        </w:rPr>
                      </w:pPr>
                      <w:bookmarkStart w:id="11" w:name="_Toc519606000"/>
                      <w:bookmarkStart w:id="12" w:name="_Toc519857827"/>
                      <w:bookmarkStart w:id="13" w:name="_Toc524616983"/>
                      <w:bookmarkStart w:id="14" w:name="_Toc524679256"/>
                      <w:bookmarkStart w:id="15" w:name="_Toc524682659"/>
                      <w:bookmarkStart w:id="16" w:name="_Toc524682675"/>
                      <w:r w:rsidRPr="00BB2B87">
                        <w:rPr>
                          <w:rFonts w:ascii="Eurostile" w:hAnsi="Eurostile" w:cs="Helvetica"/>
                          <w:sz w:val="24"/>
                          <w:szCs w:val="20"/>
                        </w:rPr>
                        <w:t>What Is the Certificate 3 Guarantee?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  <w:p w14:paraId="4E9B81BE" w14:textId="77777777" w:rsidR="00BB2B87" w:rsidRPr="00BB2B87" w:rsidRDefault="00BB2B87" w:rsidP="00BB2B87">
                      <w:pPr>
                        <w:rPr>
                          <w:rFonts w:ascii="Eurostile" w:hAnsi="Eurostile" w:cs="Helvetica"/>
                          <w:sz w:val="18"/>
                          <w:szCs w:val="22"/>
                        </w:rPr>
                      </w:pPr>
                      <w:r w:rsidRPr="00BB2B87">
                        <w:rPr>
                          <w:rFonts w:ascii="Eurostile" w:hAnsi="Eurostile" w:cs="Helvetica"/>
                          <w:sz w:val="18"/>
                          <w:szCs w:val="22"/>
                        </w:rPr>
                        <w:t>The Certificate 3 Guarantee supports eligible individuals to complete their first post-school certificate III level qualification and increase their skills to move into employment, re-enter the workforce or advance their career.</w:t>
                      </w:r>
                    </w:p>
                    <w:p w14:paraId="778C0327" w14:textId="3448AB59" w:rsidR="000E6202" w:rsidRPr="000E6202" w:rsidRDefault="000E6202" w:rsidP="00BB2B87">
                      <w:pPr>
                        <w:pStyle w:val="Heading2"/>
                        <w:rPr>
                          <w:rFonts w:ascii="Eurostile" w:hAnsi="Eurostile" w:cs="Helvetica"/>
                          <w:sz w:val="16"/>
                          <w:szCs w:val="12"/>
                        </w:rPr>
                      </w:pPr>
                    </w:p>
                    <w:p w14:paraId="371686FB" w14:textId="77777777" w:rsidR="000E6202" w:rsidRPr="000E6202" w:rsidRDefault="000E6202" w:rsidP="000E6202">
                      <w:pPr>
                        <w:pStyle w:val="Heading2"/>
                        <w:rPr>
                          <w:rFonts w:ascii="Eurostile" w:hAnsi="Eurostile" w:cs="Helvetica"/>
                          <w:sz w:val="24"/>
                          <w:szCs w:val="20"/>
                        </w:rPr>
                      </w:pPr>
                      <w:bookmarkStart w:id="17" w:name="_Toc519606003"/>
                      <w:bookmarkStart w:id="18" w:name="_Toc519857830"/>
                      <w:bookmarkStart w:id="19" w:name="_Toc524616986"/>
                      <w:bookmarkStart w:id="20" w:name="_Toc524679259"/>
                      <w:bookmarkStart w:id="21" w:name="_Toc524682661"/>
                      <w:r w:rsidRPr="000E6202">
                        <w:rPr>
                          <w:rFonts w:ascii="Eurostile" w:hAnsi="Eurostile" w:cs="Helvetica"/>
                          <w:sz w:val="24"/>
                          <w:szCs w:val="20"/>
                        </w:rPr>
                        <w:t>Are You Eligible to Participate?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  <w:p w14:paraId="76452B2A" w14:textId="77777777" w:rsidR="000E6202" w:rsidRPr="000E6202" w:rsidRDefault="000E6202" w:rsidP="000E6202">
                      <w:pPr>
                        <w:rPr>
                          <w:rFonts w:ascii="Eurostile" w:hAnsi="Eurostile" w:cs="Helvetica"/>
                          <w:sz w:val="18"/>
                          <w:szCs w:val="22"/>
                        </w:rPr>
                      </w:pPr>
                      <w:r w:rsidRPr="000E6202">
                        <w:rPr>
                          <w:rFonts w:ascii="Eurostile" w:hAnsi="Eurostile" w:cs="Helvetica"/>
                          <w:sz w:val="18"/>
                          <w:szCs w:val="22"/>
                        </w:rPr>
                        <w:t>The program is open to any Queensland resident aged 15 years or over who is no longer at school (</w:t>
                      </w:r>
                      <w:proofErr w:type="gramStart"/>
                      <w:r w:rsidRPr="000E6202">
                        <w:rPr>
                          <w:rFonts w:ascii="Eurostile" w:hAnsi="Eurostile" w:cs="Helvetica"/>
                          <w:sz w:val="18"/>
                          <w:szCs w:val="22"/>
                        </w:rPr>
                        <w:t>with the exception of</w:t>
                      </w:r>
                      <w:proofErr w:type="gramEnd"/>
                      <w:r w:rsidRPr="000E6202">
                        <w:rPr>
                          <w:rFonts w:ascii="Eurostile" w:hAnsi="Eurostile" w:cs="Helvetica"/>
                          <w:sz w:val="18"/>
                          <w:szCs w:val="22"/>
                        </w:rPr>
                        <w:t xml:space="preserve"> VET in Schools students) and is an Australian or New Zealand citizen or Australian permanent resident (including humanitarian entrants), or a temporary resident with the necessary visa and work permits on the pathway to permanent residency. Prospective students must not have or be enrolled in a certificate III level or higher qualification, not including qualifications completed at school and foundations skills training.</w:t>
                      </w:r>
                    </w:p>
                    <w:p w14:paraId="62E23DDC" w14:textId="77777777" w:rsidR="000E6202" w:rsidRPr="000E6202" w:rsidRDefault="000E6202" w:rsidP="000E6202">
                      <w:pPr>
                        <w:rPr>
                          <w:sz w:val="18"/>
                          <w:szCs w:val="18"/>
                          <w:lang w:val="en-AU" w:eastAsia="en-US"/>
                        </w:rPr>
                      </w:pPr>
                    </w:p>
                    <w:p w14:paraId="71121B7E" w14:textId="21A2A476" w:rsidR="00BB2B87" w:rsidRPr="00BB2B87" w:rsidRDefault="00BB2B87" w:rsidP="00BB2B87">
                      <w:pPr>
                        <w:pStyle w:val="Heading2"/>
                        <w:rPr>
                          <w:rFonts w:ascii="Helvetica" w:hAnsi="Helvetica" w:cs="Helvetica"/>
                          <w:sz w:val="24"/>
                          <w:szCs w:val="20"/>
                        </w:rPr>
                      </w:pPr>
                      <w:r w:rsidRPr="00BB2B87">
                        <w:rPr>
                          <w:rFonts w:ascii="Eurostile" w:hAnsi="Eurostile" w:cs="Helvetica"/>
                          <w:sz w:val="24"/>
                          <w:szCs w:val="20"/>
                        </w:rPr>
                        <w:t>Student Contribution Fees –</w:t>
                      </w:r>
                      <w:bookmarkEnd w:id="16"/>
                    </w:p>
                    <w:p w14:paraId="5EB59600" w14:textId="777A6238" w:rsidR="00BB2B87" w:rsidRPr="00BB2B87" w:rsidRDefault="00BB2B87" w:rsidP="002C31CD">
                      <w:pPr>
                        <w:spacing w:line="240" w:lineRule="auto"/>
                        <w:rPr>
                          <w:rFonts w:ascii="Eurostile" w:hAnsi="Eurostile" w:cs="Helvetica"/>
                          <w:sz w:val="18"/>
                          <w:szCs w:val="18"/>
                        </w:rPr>
                      </w:pPr>
                      <w:r w:rsidRPr="00BB2B87">
                        <w:rPr>
                          <w:rFonts w:ascii="Eurostile" w:hAnsi="Eurostile" w:cs="Helvetica"/>
                          <w:sz w:val="18"/>
                          <w:szCs w:val="18"/>
                        </w:rPr>
                        <w:t>Fees are worked out as $2.00 per unit for concessional holders and $4.00 per unit for non-concessional. This is for RII201</w:t>
                      </w:r>
                      <w:r w:rsidR="00716607">
                        <w:rPr>
                          <w:rFonts w:ascii="Eurostile" w:hAnsi="Eurostile" w:cs="Helvetica"/>
                          <w:sz w:val="18"/>
                          <w:szCs w:val="18"/>
                        </w:rPr>
                        <w:t>20</w:t>
                      </w:r>
                      <w:r w:rsidRPr="00BB2B87">
                        <w:rPr>
                          <w:rFonts w:ascii="Eurostile" w:hAnsi="Eurostile" w:cs="Helvetica"/>
                          <w:sz w:val="18"/>
                          <w:szCs w:val="18"/>
                        </w:rPr>
                        <w:t xml:space="preserve">: Certificate II in Resources and Infrastructure Work Preparation. </w:t>
                      </w:r>
                    </w:p>
                    <w:p w14:paraId="7748671F" w14:textId="4DA55239" w:rsidR="00BB2B87" w:rsidRPr="00BB2B87" w:rsidRDefault="005361B6" w:rsidP="002C31CD">
                      <w:pPr>
                        <w:spacing w:line="240" w:lineRule="auto"/>
                        <w:rPr>
                          <w:rFonts w:ascii="Eurostile" w:hAnsi="Eurostile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Eurostile" w:hAnsi="Eurostile" w:cs="Helvetic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A90A65" w14:textId="77777777" w:rsidR="00BB2B87" w:rsidRPr="00BB2B87" w:rsidRDefault="00BB2B87" w:rsidP="002C31CD">
                      <w:pPr>
                        <w:spacing w:line="240" w:lineRule="auto"/>
                        <w:rPr>
                          <w:rFonts w:ascii="Eurostile" w:hAnsi="Eurostile" w:cs="Helvetica"/>
                          <w:sz w:val="18"/>
                          <w:szCs w:val="18"/>
                        </w:rPr>
                      </w:pPr>
                      <w:r w:rsidRPr="00BB2B87">
                        <w:rPr>
                          <w:rFonts w:ascii="Eurostile" w:hAnsi="Eurostile" w:cs="Helvetica"/>
                          <w:sz w:val="18"/>
                          <w:szCs w:val="18"/>
                        </w:rPr>
                        <w:t xml:space="preserve">Credit transfer will not be charged per unit. </w:t>
                      </w:r>
                    </w:p>
                    <w:p w14:paraId="12E69E6A" w14:textId="416C619C" w:rsidR="002C31CD" w:rsidRDefault="00BB2B87" w:rsidP="002C31CD">
                      <w:pPr>
                        <w:spacing w:line="240" w:lineRule="auto"/>
                        <w:rPr>
                          <w:rFonts w:ascii="Eurostile" w:hAnsi="Eurostile" w:cs="Helvetica"/>
                          <w:sz w:val="18"/>
                          <w:szCs w:val="18"/>
                        </w:rPr>
                      </w:pPr>
                      <w:r w:rsidRPr="00BB2B87">
                        <w:rPr>
                          <w:rFonts w:ascii="Eurostile" w:hAnsi="Eurostile" w:cs="Helvetica"/>
                          <w:sz w:val="18"/>
                          <w:szCs w:val="18"/>
                        </w:rPr>
                        <w:t xml:space="preserve">Student co-contribution fees will be collected on day of enrolment either by cash or credit/debit card. A receipt will be issued to the student at time of paying. </w:t>
                      </w:r>
                    </w:p>
                    <w:p w14:paraId="4E0FD21A" w14:textId="77777777" w:rsidR="002C31CD" w:rsidRPr="00BB2B87" w:rsidRDefault="002C31CD" w:rsidP="002C31CD">
                      <w:pPr>
                        <w:spacing w:line="240" w:lineRule="auto"/>
                        <w:rPr>
                          <w:rFonts w:ascii="Eurostile" w:hAnsi="Eurostile" w:cs="Helvetica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697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081"/>
                        <w:gridCol w:w="1255"/>
                        <w:gridCol w:w="1481"/>
                        <w:gridCol w:w="1155"/>
                      </w:tblGrid>
                      <w:tr w:rsidR="000E6202" w14:paraId="353292C9" w14:textId="77777777" w:rsidTr="002C31CD">
                        <w:trPr>
                          <w:trHeight w:val="884"/>
                        </w:trPr>
                        <w:tc>
                          <w:tcPr>
                            <w:tcW w:w="3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14:paraId="4A4193E8" w14:textId="77777777" w:rsidR="000E6202" w:rsidRPr="00BB2B87" w:rsidRDefault="000E6202" w:rsidP="00BB2B87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</w:pPr>
                            <w:r w:rsidRPr="00BB2B87"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  <w:t xml:space="preserve">Course Code/Name 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1C01598" w14:textId="77777777" w:rsidR="000E6202" w:rsidRDefault="000E6202" w:rsidP="00BB2B87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9973DE0" w14:textId="77777777" w:rsidR="000E6202" w:rsidRDefault="000E6202" w:rsidP="00BB2B87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5829999" w14:textId="31093732" w:rsidR="000E6202" w:rsidRPr="00BB2B87" w:rsidRDefault="000E6202" w:rsidP="00BB2B87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  <w:t>Delivery Mode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14:paraId="50D3F949" w14:textId="06EEE2E2" w:rsidR="000E6202" w:rsidRPr="00BB2B87" w:rsidRDefault="000E6202" w:rsidP="00BB2B87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</w:pPr>
                            <w:r w:rsidRPr="00BB2B87"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  <w:t>Non-concessional Fees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14:paraId="6F0F335E" w14:textId="77777777" w:rsidR="000E6202" w:rsidRPr="00BB2B87" w:rsidRDefault="000E6202" w:rsidP="00BB2B87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</w:pPr>
                            <w:r w:rsidRPr="00BB2B87"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  <w:t>Concessional Fees</w:t>
                            </w:r>
                          </w:p>
                        </w:tc>
                      </w:tr>
                      <w:tr w:rsidR="000E6202" w14:paraId="13EAED0D" w14:textId="77777777" w:rsidTr="002C31CD">
                        <w:trPr>
                          <w:trHeight w:val="318"/>
                        </w:trPr>
                        <w:tc>
                          <w:tcPr>
                            <w:tcW w:w="3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74467E" w14:textId="14861521" w:rsidR="000E6202" w:rsidRPr="00BB2B87" w:rsidRDefault="000E6202" w:rsidP="00BB2B87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sz w:val="16"/>
                                <w:szCs w:val="20"/>
                              </w:rPr>
                            </w:pPr>
                            <w:r w:rsidRPr="00BB2B87">
                              <w:rPr>
                                <w:rFonts w:ascii="Helvetica" w:hAnsi="Helvetica" w:cs="Helvetica"/>
                                <w:sz w:val="16"/>
                                <w:szCs w:val="20"/>
                              </w:rPr>
                              <w:t>RII201</w:t>
                            </w:r>
                            <w:r w:rsidR="00716607">
                              <w:rPr>
                                <w:rFonts w:ascii="Helvetica" w:hAnsi="Helvetica" w:cs="Helvetica"/>
                                <w:sz w:val="16"/>
                                <w:szCs w:val="20"/>
                              </w:rPr>
                              <w:t>20</w:t>
                            </w:r>
                            <w:r w:rsidRPr="00BB2B87">
                              <w:rPr>
                                <w:rFonts w:ascii="Helvetica" w:hAnsi="Helvetica" w:cs="Helvetica"/>
                                <w:sz w:val="16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20"/>
                              </w:rPr>
                              <w:t>Certificate II in Resources and Infrastructure work preparations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6DE4A2" w14:textId="72F0C595" w:rsidR="000E6202" w:rsidRPr="00BB2B87" w:rsidRDefault="000E6202" w:rsidP="00BB2B87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0E6202"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  <w:t>Classroom Based</w:t>
                            </w:r>
                          </w:p>
                        </w:tc>
                        <w:tc>
                          <w:tcPr>
                            <w:tcW w:w="14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3C12FC2" w14:textId="100EC37A" w:rsidR="000E6202" w:rsidRPr="00BB2B87" w:rsidRDefault="000E6202" w:rsidP="00BB2B87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BB2B87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$36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551F32D" w14:textId="77777777" w:rsidR="000E6202" w:rsidRPr="00BB2B87" w:rsidRDefault="000E6202" w:rsidP="00BB2B87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BB2B87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$18</w:t>
                            </w:r>
                          </w:p>
                        </w:tc>
                      </w:tr>
                    </w:tbl>
                    <w:p w14:paraId="60413A74" w14:textId="77777777" w:rsidR="002C31CD" w:rsidRDefault="002C31CD" w:rsidP="002C31CD">
                      <w:pPr>
                        <w:spacing w:line="240" w:lineRule="auto"/>
                        <w:rPr>
                          <w:rFonts w:ascii="Eurostile" w:hAnsi="Eurostile" w:cs="Helvetica"/>
                          <w:sz w:val="18"/>
                          <w:szCs w:val="18"/>
                        </w:rPr>
                      </w:pPr>
                    </w:p>
                    <w:p w14:paraId="6A38F798" w14:textId="77777777" w:rsidR="004B610D" w:rsidRPr="0015707A" w:rsidRDefault="004B610D" w:rsidP="004B610D">
                      <w:pPr>
                        <w:tabs>
                          <w:tab w:val="left" w:pos="270"/>
                        </w:tabs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Eurostile" w:hAnsi="Eurostile"/>
                          <w:color w:val="auto"/>
                          <w:sz w:val="20"/>
                          <w:szCs w:val="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5707A">
                        <w:rPr>
                          <w:rFonts w:ascii="Trebuchet MS" w:hAnsi="Trebuchet MS"/>
                          <w:sz w:val="24"/>
                          <w:szCs w:val="24"/>
                        </w:rPr>
                        <w:t>I understand that a requirement of the program, I may be contacted to receive a survey from the Department seeking information on my training experience</w:t>
                      </w:r>
                      <w:r>
                        <w:rPr>
                          <w:rFonts w:ascii="Trebuchet MS" w:hAnsi="Trebuchet MS"/>
                          <w:szCs w:val="24"/>
                        </w:rPr>
                        <w:t>.</w:t>
                      </w:r>
                      <w:r w:rsidRPr="0015707A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7C23BD1" w14:textId="267F5EFB" w:rsidR="009411AE" w:rsidRPr="002C31CD" w:rsidRDefault="009411AE" w:rsidP="002C31CD">
                      <w:pPr>
                        <w:pStyle w:val="EventInfo"/>
                        <w:spacing w:line="240" w:lineRule="auto"/>
                        <w:rPr>
                          <w:rFonts w:ascii="Eurostile" w:hAnsi="Eurostile"/>
                          <w:color w:val="auto"/>
                          <w:sz w:val="20"/>
                          <w:szCs w:val="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350">
        <w:rPr>
          <w:rFonts w:ascii="Eurostile" w:hAnsi="Eurostile"/>
          <w:noProof/>
          <w:szCs w:val="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F213A9" wp14:editId="3BF06E81">
                <wp:simplePos x="0" y="0"/>
                <wp:positionH relativeFrom="page">
                  <wp:posOffset>1162050</wp:posOffset>
                </wp:positionH>
                <wp:positionV relativeFrom="paragraph">
                  <wp:posOffset>402590</wp:posOffset>
                </wp:positionV>
                <wp:extent cx="5200650" cy="4762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2D0" w14:textId="22C5F742" w:rsidR="00F53350" w:rsidRPr="002C31CD" w:rsidRDefault="00E27061" w:rsidP="00F53350">
                            <w:pPr>
                              <w:pStyle w:val="EventInfo"/>
                              <w:spacing w:line="240" w:lineRule="auto"/>
                              <w:jc w:val="center"/>
                              <w:rPr>
                                <w:rFonts w:ascii="Eurostile" w:hAnsi="Eurostile"/>
                                <w:b/>
                                <w:color w:val="auto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1CD">
                              <w:rPr>
                                <w:rFonts w:ascii="Eurostile" w:hAnsi="Eurostile"/>
                                <w:b/>
                                <w:color w:val="auto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Training – Education </w:t>
                            </w:r>
                            <w:r w:rsidR="00C4556E" w:rsidRPr="002C31CD">
                              <w:rPr>
                                <w:rFonts w:ascii="Eurostile" w:hAnsi="Eurostile"/>
                                <w:b/>
                                <w:color w:val="auto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2C31CD">
                              <w:rPr>
                                <w:rFonts w:ascii="Eurostile" w:hAnsi="Eurostile"/>
                                <w:b/>
                                <w:color w:val="auto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Success</w:t>
                            </w:r>
                            <w:r w:rsidR="00C4556E" w:rsidRPr="002C31CD">
                              <w:rPr>
                                <w:rFonts w:ascii="Eurostile" w:hAnsi="Eurostile"/>
                                <w:b/>
                                <w:color w:val="auto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610D">
                              <w:rPr>
                                <w:rFonts w:ascii="Eurostile" w:hAnsi="Eurostile"/>
                                <w:b/>
                                <w:color w:val="auto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4556E" w:rsidRPr="002C31CD">
                              <w:rPr>
                                <w:rFonts w:ascii="Eurostile" w:hAnsi="Eurostile"/>
                                <w:b/>
                                <w:color w:val="auto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RTO 31660</w:t>
                            </w:r>
                          </w:p>
                          <w:p w14:paraId="24F6672C" w14:textId="77777777" w:rsidR="00C4556E" w:rsidRPr="00A86DAF" w:rsidRDefault="00C4556E" w:rsidP="00F53350">
                            <w:pPr>
                              <w:pStyle w:val="EventInfo"/>
                              <w:spacing w:line="240" w:lineRule="auto"/>
                              <w:jc w:val="center"/>
                              <w:rPr>
                                <w:rFonts w:ascii="Eurostile" w:hAnsi="Eurostile"/>
                                <w:b/>
                                <w:color w:val="auto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A4EEB9" w14:textId="6BAD98CC" w:rsidR="00F53350" w:rsidRDefault="00F53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13A9" id="_x0000_s1027" type="#_x0000_t202" style="position:absolute;margin-left:91.5pt;margin-top:31.7pt;width:409.5pt;height:3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" filled="f" stroked="f">
                <v:textbox>
                  <w:txbxContent>
                    <w:p w14:paraId="422C72D0" w14:textId="22C5F742" w:rsidR="00F53350" w:rsidRPr="002C31CD" w:rsidRDefault="00E27061" w:rsidP="00F53350">
                      <w:pPr>
                        <w:pStyle w:val="EventInfo"/>
                        <w:spacing w:line="240" w:lineRule="auto"/>
                        <w:jc w:val="center"/>
                        <w:rPr>
                          <w:rFonts w:ascii="Eurostile" w:hAnsi="Eurostile"/>
                          <w:b/>
                          <w:color w:val="auto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1CD">
                        <w:rPr>
                          <w:rFonts w:ascii="Eurostile" w:hAnsi="Eurostile"/>
                          <w:b/>
                          <w:color w:val="auto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Training – Education </w:t>
                      </w:r>
                      <w:r w:rsidR="00C4556E" w:rsidRPr="002C31CD">
                        <w:rPr>
                          <w:rFonts w:ascii="Eurostile" w:hAnsi="Eurostile"/>
                          <w:b/>
                          <w:color w:val="auto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2C31CD">
                        <w:rPr>
                          <w:rFonts w:ascii="Eurostile" w:hAnsi="Eurostile"/>
                          <w:b/>
                          <w:color w:val="auto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Success</w:t>
                      </w:r>
                      <w:r w:rsidR="00C4556E" w:rsidRPr="002C31CD">
                        <w:rPr>
                          <w:rFonts w:ascii="Eurostile" w:hAnsi="Eurostile"/>
                          <w:b/>
                          <w:color w:val="auto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610D">
                        <w:rPr>
                          <w:rFonts w:ascii="Eurostile" w:hAnsi="Eurostile"/>
                          <w:b/>
                          <w:color w:val="auto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4556E" w:rsidRPr="002C31CD">
                        <w:rPr>
                          <w:rFonts w:ascii="Eurostile" w:hAnsi="Eurostile"/>
                          <w:b/>
                          <w:color w:val="auto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RTO 31660</w:t>
                      </w:r>
                    </w:p>
                    <w:p w14:paraId="24F6672C" w14:textId="77777777" w:rsidR="00C4556E" w:rsidRPr="00A86DAF" w:rsidRDefault="00C4556E" w:rsidP="00F53350">
                      <w:pPr>
                        <w:pStyle w:val="EventInfo"/>
                        <w:spacing w:line="240" w:lineRule="auto"/>
                        <w:jc w:val="center"/>
                        <w:rPr>
                          <w:rFonts w:ascii="Eurostile" w:hAnsi="Eurostile"/>
                          <w:b/>
                          <w:color w:val="auto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A4EEB9" w14:textId="6BAD98CC" w:rsidR="00F53350" w:rsidRDefault="00F53350"/>
                  </w:txbxContent>
                </v:textbox>
                <w10:wrap type="square" anchorx="page"/>
              </v:shape>
            </w:pict>
          </mc:Fallback>
        </mc:AlternateContent>
      </w:r>
    </w:p>
    <w:p w14:paraId="0DD7A9EF" w14:textId="3D301B3D" w:rsidR="009411AE" w:rsidRPr="002C31CD" w:rsidRDefault="005361B6" w:rsidP="009411AE">
      <w:pPr>
        <w:rPr>
          <w:rFonts w:ascii="Eurostile" w:hAnsi="Eurostile"/>
          <w:noProof/>
          <w:szCs w:val="8"/>
          <w14:ligatures w14:val="none"/>
        </w:rPr>
      </w:pPr>
      <w:r>
        <w:rPr>
          <w:rFonts w:ascii="Eurostile" w:hAnsi="Eurostile"/>
          <w:noProof/>
          <w:szCs w:val="8"/>
          <w14:ligatures w14:val="none"/>
        </w:rPr>
        <w:drawing>
          <wp:anchor distT="0" distB="0" distL="114300" distR="114300" simplePos="0" relativeHeight="251687936" behindDoc="0" locked="0" layoutInCell="1" allowOverlap="1" wp14:anchorId="64ADCEE5" wp14:editId="4D676F2A">
            <wp:simplePos x="0" y="0"/>
            <wp:positionH relativeFrom="column">
              <wp:posOffset>-631825</wp:posOffset>
            </wp:positionH>
            <wp:positionV relativeFrom="paragraph">
              <wp:posOffset>5912485</wp:posOffset>
            </wp:positionV>
            <wp:extent cx="3912363" cy="1666875"/>
            <wp:effectExtent l="0" t="0" r="0" b="0"/>
            <wp:wrapNone/>
            <wp:docPr id="27" name="Picture 27" descr="A truck driv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drian c3g yatala 2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" t="16278" r="-27" b="22036"/>
                    <a:stretch/>
                  </pic:blipFill>
                  <pic:spPr bwMode="auto">
                    <a:xfrm>
                      <a:off x="0" y="0"/>
                      <a:ext cx="3912363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EAB" w:rsidRPr="009411AE">
        <w:rPr>
          <w:rFonts w:ascii="Eurostile" w:hAnsi="Eurostile"/>
          <w:noProof/>
          <w:szCs w:val="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FF7135" wp14:editId="28D3F8A2">
                <wp:simplePos x="0" y="0"/>
                <wp:positionH relativeFrom="column">
                  <wp:posOffset>4048125</wp:posOffset>
                </wp:positionH>
                <wp:positionV relativeFrom="paragraph">
                  <wp:posOffset>1194435</wp:posOffset>
                </wp:positionV>
                <wp:extent cx="2511425" cy="5400675"/>
                <wp:effectExtent l="0" t="0" r="2222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9B875" w14:textId="515D8ADF" w:rsidR="009411AE" w:rsidRDefault="009411AE" w:rsidP="003840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 w:rsidRPr="006E760F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Training </w:t>
                            </w:r>
                            <w:r w:rsidR="0033677B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>7</w:t>
                            </w:r>
                            <w:r w:rsidRPr="006E760F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 days a week</w:t>
                            </w:r>
                          </w:p>
                          <w:p w14:paraId="1C9C3A69" w14:textId="203B45A2" w:rsidR="00716607" w:rsidRPr="006E760F" w:rsidRDefault="00716607" w:rsidP="003840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>Skills Assure Provider</w:t>
                            </w:r>
                          </w:p>
                          <w:p w14:paraId="0C15D4A3" w14:textId="7955CE27" w:rsidR="002C31CD" w:rsidRPr="006E760F" w:rsidRDefault="00716607">
                            <w:p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68AF6D" w14:textId="4E1AA499" w:rsidR="009411AE" w:rsidRPr="0033677B" w:rsidRDefault="002C31CD" w:rsidP="003367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Classroom based training </w:t>
                            </w:r>
                            <w:r w:rsidR="000F7076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at Ormeau or Strathpine. </w:t>
                            </w:r>
                            <w:r w:rsidR="0033677B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 Queensland</w:t>
                            </w:r>
                            <w:r w:rsidR="009411AE" w:rsidRPr="006E760F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E86AFF" w14:textId="77777777" w:rsidR="002C31CD" w:rsidRPr="006E760F" w:rsidRDefault="002C31CD">
                            <w:p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</w:p>
                          <w:p w14:paraId="7A51EF2F" w14:textId="669E7832" w:rsidR="009411AE" w:rsidRPr="006E760F" w:rsidRDefault="009411AE" w:rsidP="003840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 w:rsidRPr="006E760F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Professional, fully qualified &amp; high experienced trainer/assessors </w:t>
                            </w:r>
                          </w:p>
                          <w:p w14:paraId="68761517" w14:textId="465D82F7" w:rsidR="009411AE" w:rsidRDefault="009411AE">
                            <w:p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</w:p>
                          <w:p w14:paraId="0C761EC4" w14:textId="77777777" w:rsidR="002C31CD" w:rsidRPr="006E760F" w:rsidRDefault="002C31CD">
                            <w:p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</w:p>
                          <w:p w14:paraId="3C847A8A" w14:textId="2A87014C" w:rsidR="009411AE" w:rsidRDefault="009411AE" w:rsidP="003840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 w:rsidRPr="006E760F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All units are competency based – Nationally recognized throughout Australia </w:t>
                            </w:r>
                          </w:p>
                          <w:p w14:paraId="04C1C340" w14:textId="186C26F9" w:rsidR="009411AE" w:rsidRPr="006E760F" w:rsidRDefault="009411AE">
                            <w:p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</w:p>
                          <w:p w14:paraId="78FE9734" w14:textId="76E55A51" w:rsidR="009411AE" w:rsidRDefault="009411AE" w:rsidP="00F533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 w:rsidRPr="006E760F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On site parking </w:t>
                            </w:r>
                          </w:p>
                          <w:p w14:paraId="57C6D2A1" w14:textId="33DBC774" w:rsidR="00716607" w:rsidRDefault="00716607" w:rsidP="00F533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 xml:space="preserve">Day course: 9 days. 7am-4pm </w:t>
                            </w:r>
                          </w:p>
                          <w:p w14:paraId="5A9A1A06" w14:textId="77777777" w:rsidR="006E760F" w:rsidRPr="006E760F" w:rsidRDefault="006E760F" w:rsidP="006E760F">
                            <w:pPr>
                              <w:pStyle w:val="ListParagraph"/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</w:p>
                          <w:p w14:paraId="73BDFCDA" w14:textId="7304F128" w:rsidR="006E760F" w:rsidRPr="006E760F" w:rsidRDefault="006E760F" w:rsidP="002C31CD">
                            <w:pPr>
                              <w:pStyle w:val="ListParagraph"/>
                              <w:ind w:left="360"/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F7135" id="_x0000_s1028" type="#_x0000_t202" style="position:absolute;margin-left:318.75pt;margin-top:94.05pt;width:197.75pt;height:4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" strokecolor="white [3212]">
                <v:textbox>
                  <w:txbxContent>
                    <w:p w14:paraId="2E89B875" w14:textId="515D8ADF" w:rsidR="009411AE" w:rsidRDefault="009411AE" w:rsidP="003840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 w:rsidRPr="006E760F"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Training </w:t>
                      </w:r>
                      <w:r w:rsidR="0033677B">
                        <w:rPr>
                          <w:rFonts w:ascii="Eurostile" w:hAnsi="Eurostile"/>
                          <w:sz w:val="24"/>
                          <w:szCs w:val="24"/>
                        </w:rPr>
                        <w:t>7</w:t>
                      </w:r>
                      <w:r w:rsidRPr="006E760F"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 days a week</w:t>
                      </w:r>
                    </w:p>
                    <w:p w14:paraId="1C9C3A69" w14:textId="203B45A2" w:rsidR="00716607" w:rsidRPr="006E760F" w:rsidRDefault="00716607" w:rsidP="003840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>
                        <w:rPr>
                          <w:rFonts w:ascii="Eurostile" w:hAnsi="Eurostile"/>
                          <w:sz w:val="24"/>
                          <w:szCs w:val="24"/>
                        </w:rPr>
                        <w:t>Skills Assure Provider</w:t>
                      </w:r>
                    </w:p>
                    <w:p w14:paraId="0C15D4A3" w14:textId="7955CE27" w:rsidR="002C31CD" w:rsidRPr="006E760F" w:rsidRDefault="00716607">
                      <w:p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68AF6D" w14:textId="4E1AA499" w:rsidR="009411AE" w:rsidRPr="0033677B" w:rsidRDefault="002C31CD" w:rsidP="003367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Classroom based training </w:t>
                      </w:r>
                      <w:r w:rsidR="000F7076"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at Ormeau or Strathpine. </w:t>
                      </w:r>
                      <w:r w:rsidR="0033677B"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 Queensland</w:t>
                      </w:r>
                      <w:r w:rsidR="009411AE" w:rsidRPr="006E760F"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E86AFF" w14:textId="77777777" w:rsidR="002C31CD" w:rsidRPr="006E760F" w:rsidRDefault="002C31CD">
                      <w:p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</w:p>
                    <w:p w14:paraId="7A51EF2F" w14:textId="669E7832" w:rsidR="009411AE" w:rsidRPr="006E760F" w:rsidRDefault="009411AE" w:rsidP="003840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 w:rsidRPr="006E760F"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Professional, fully qualified &amp; high experienced trainer/assessors </w:t>
                      </w:r>
                    </w:p>
                    <w:p w14:paraId="68761517" w14:textId="465D82F7" w:rsidR="009411AE" w:rsidRDefault="009411AE">
                      <w:p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</w:p>
                    <w:p w14:paraId="0C761EC4" w14:textId="77777777" w:rsidR="002C31CD" w:rsidRPr="006E760F" w:rsidRDefault="002C31CD">
                      <w:p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</w:p>
                    <w:p w14:paraId="3C847A8A" w14:textId="2A87014C" w:rsidR="009411AE" w:rsidRDefault="009411AE" w:rsidP="003840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 w:rsidRPr="006E760F"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All units are competency based – Nationally recognized throughout Australia </w:t>
                      </w:r>
                    </w:p>
                    <w:p w14:paraId="04C1C340" w14:textId="186C26F9" w:rsidR="009411AE" w:rsidRPr="006E760F" w:rsidRDefault="009411AE">
                      <w:p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</w:p>
                    <w:p w14:paraId="78FE9734" w14:textId="76E55A51" w:rsidR="009411AE" w:rsidRDefault="009411AE" w:rsidP="00F533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 w:rsidRPr="006E760F"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On site parking </w:t>
                      </w:r>
                    </w:p>
                    <w:p w14:paraId="57C6D2A1" w14:textId="33DBC774" w:rsidR="00716607" w:rsidRDefault="00716607" w:rsidP="00F533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>
                        <w:rPr>
                          <w:rFonts w:ascii="Eurostile" w:hAnsi="Eurostile"/>
                          <w:sz w:val="24"/>
                          <w:szCs w:val="24"/>
                        </w:rPr>
                        <w:t xml:space="preserve">Day course: 9 days. 7am-4pm </w:t>
                      </w:r>
                    </w:p>
                    <w:p w14:paraId="5A9A1A06" w14:textId="77777777" w:rsidR="006E760F" w:rsidRPr="006E760F" w:rsidRDefault="006E760F" w:rsidP="006E760F">
                      <w:pPr>
                        <w:pStyle w:val="ListParagraph"/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</w:p>
                    <w:p w14:paraId="73BDFCDA" w14:textId="7304F128" w:rsidR="006E760F" w:rsidRPr="006E760F" w:rsidRDefault="006E760F" w:rsidP="002C31CD">
                      <w:pPr>
                        <w:pStyle w:val="ListParagraph"/>
                        <w:ind w:left="360"/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4EAB">
        <w:rPr>
          <w:rFonts w:ascii="Eurostile" w:hAnsi="Eurostile"/>
          <w:noProof/>
          <w:szCs w:val="8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D1038" wp14:editId="6B129AE8">
                <wp:simplePos x="0" y="0"/>
                <wp:positionH relativeFrom="column">
                  <wp:posOffset>3947160</wp:posOffset>
                </wp:positionH>
                <wp:positionV relativeFrom="paragraph">
                  <wp:posOffset>1126490</wp:posOffset>
                </wp:positionV>
                <wp:extent cx="0" cy="5213123"/>
                <wp:effectExtent l="76200" t="76200" r="76200" b="1022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1312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DA706" id="Straight Connector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88.7pt" to="310.8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" strokecolor="#4472c4 [3204]" strokeweight="4.5pt">
                <v:stroke startarrow="diamond" endarrow="diamond" joinstyle="miter"/>
              </v:line>
            </w:pict>
          </mc:Fallback>
        </mc:AlternateContent>
      </w:r>
      <w:r w:rsidR="00844EAB">
        <w:rPr>
          <w:rFonts w:ascii="Eurostile" w:hAnsi="Eurostile"/>
          <w:noProof/>
          <w:szCs w:val="8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A20F7B" wp14:editId="58C1BA5F">
                <wp:simplePos x="0" y="0"/>
                <wp:positionH relativeFrom="column">
                  <wp:posOffset>2466974</wp:posOffset>
                </wp:positionH>
                <wp:positionV relativeFrom="paragraph">
                  <wp:posOffset>6043930</wp:posOffset>
                </wp:positionV>
                <wp:extent cx="4820285" cy="2503170"/>
                <wp:effectExtent l="133350" t="57150" r="75565" b="49530"/>
                <wp:wrapNone/>
                <wp:docPr id="24" name="Explosion: 8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20285" cy="2503170"/>
                        </a:xfrm>
                        <a:prstGeom prst="irregularSeal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9F44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4" o:spid="_x0000_s1026" type="#_x0000_t71" style="position:absolute;margin-left:194.25pt;margin-top:475.9pt;width:379.55pt;height:197.1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" filled="f" strokecolor="red" strokeweight="3pt"/>
            </w:pict>
          </mc:Fallback>
        </mc:AlternateContent>
      </w:r>
      <w:r w:rsidR="006E760F" w:rsidRPr="00691150">
        <w:rPr>
          <w:rFonts w:ascii="Eurostile" w:hAnsi="Eurostile"/>
          <w:noProof/>
          <w:szCs w:val="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6138CC" wp14:editId="65F3C799">
                <wp:simplePos x="0" y="0"/>
                <wp:positionH relativeFrom="page">
                  <wp:posOffset>4036060</wp:posOffset>
                </wp:positionH>
                <wp:positionV relativeFrom="paragraph">
                  <wp:posOffset>7063105</wp:posOffset>
                </wp:positionV>
                <wp:extent cx="3505200" cy="5429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FADBA" w14:textId="79F3067A" w:rsidR="00691150" w:rsidRDefault="00691150" w:rsidP="00691150">
                            <w:pPr>
                              <w:jc w:val="center"/>
                              <w:rPr>
                                <w:rFonts w:ascii="Eurostile" w:hAnsi="Eurostile"/>
                                <w:b/>
                                <w:bCs/>
                                <w:color w:val="auto"/>
                              </w:rPr>
                            </w:pPr>
                            <w:r w:rsidRPr="00C4556E">
                              <w:rPr>
                                <w:rFonts w:ascii="Eurostile" w:hAnsi="Eurostile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PHONE NOW 1300 279 808 or email</w:t>
                            </w:r>
                            <w:r w:rsidRPr="00F24FC5">
                              <w:rPr>
                                <w:rFonts w:ascii="Eurostile" w:hAnsi="Eurostile"/>
                                <w:b/>
                                <w:bCs/>
                                <w:color w:val="auto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3C5547EB" w14:textId="23AECC83" w:rsidR="000F7076" w:rsidRPr="00F24FC5" w:rsidRDefault="000F7076" w:rsidP="00691150">
                            <w:pPr>
                              <w:jc w:val="center"/>
                              <w:rPr>
                                <w:rFonts w:ascii="Eurostile" w:hAnsi="Eurostile"/>
                                <w:b/>
                                <w:bCs/>
                                <w:color w:val="auto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Eurostile" w:hAnsi="Eurostile"/>
                                <w:b/>
                                <w:bCs/>
                                <w:color w:val="auto"/>
                              </w:rPr>
                              <w:t>info@affordableindustrytraining.com.au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38CC" id="_x0000_s1029" type="#_x0000_t202" style="position:absolute;margin-left:317.8pt;margin-top:556.15pt;width:276pt;height:4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" filled="f" stroked="f">
                <v:textbox>
                  <w:txbxContent>
                    <w:p w14:paraId="0C0FADBA" w14:textId="79F3067A" w:rsidR="00691150" w:rsidRDefault="00691150" w:rsidP="00691150">
                      <w:pPr>
                        <w:jc w:val="center"/>
                        <w:rPr>
                          <w:rFonts w:ascii="Eurostile" w:hAnsi="Eurostile"/>
                          <w:b/>
                          <w:bCs/>
                          <w:color w:val="auto"/>
                        </w:rPr>
                      </w:pPr>
                      <w:r w:rsidRPr="00C4556E">
                        <w:rPr>
                          <w:rFonts w:ascii="Eurostile" w:hAnsi="Eurostile"/>
                          <w:b/>
                          <w:bCs/>
                          <w:color w:val="auto"/>
                          <w:sz w:val="24"/>
                          <w:szCs w:val="24"/>
                        </w:rPr>
                        <w:t>PHONE NOW 1300 279 808 or email</w:t>
                      </w:r>
                      <w:r w:rsidRPr="00F24FC5">
                        <w:rPr>
                          <w:rFonts w:ascii="Eurostile" w:hAnsi="Eurostile"/>
                          <w:b/>
                          <w:bCs/>
                          <w:color w:val="auto"/>
                          <w:sz w:val="38"/>
                          <w:szCs w:val="38"/>
                        </w:rPr>
                        <w:t xml:space="preserve"> </w:t>
                      </w:r>
                    </w:p>
                    <w:p w14:paraId="3C5547EB" w14:textId="23AECC83" w:rsidR="000F7076" w:rsidRPr="00F24FC5" w:rsidRDefault="000F7076" w:rsidP="00691150">
                      <w:pPr>
                        <w:jc w:val="center"/>
                        <w:rPr>
                          <w:rFonts w:ascii="Eurostile" w:hAnsi="Eurostile"/>
                          <w:b/>
                          <w:bCs/>
                          <w:color w:val="auto"/>
                          <w:sz w:val="38"/>
                          <w:szCs w:val="38"/>
                        </w:rPr>
                      </w:pPr>
                      <w:r>
                        <w:rPr>
                          <w:rFonts w:ascii="Eurostile" w:hAnsi="Eurostile"/>
                          <w:b/>
                          <w:bCs/>
                          <w:color w:val="auto"/>
                        </w:rPr>
                        <w:t>info@affordableindustrytraining.com.au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4FC5">
        <w:rPr>
          <w:rFonts w:ascii="Eurostile" w:hAnsi="Eurostile"/>
          <w:noProof/>
          <w:szCs w:val="8"/>
          <w14:ligatures w14:val="none"/>
        </w:rPr>
        <w:drawing>
          <wp:anchor distT="0" distB="0" distL="114300" distR="114300" simplePos="0" relativeHeight="251685888" behindDoc="1" locked="0" layoutInCell="1" allowOverlap="1" wp14:anchorId="732EADE6" wp14:editId="0F93B33A">
            <wp:simplePos x="0" y="0"/>
            <wp:positionH relativeFrom="page">
              <wp:posOffset>-81299</wp:posOffset>
            </wp:positionH>
            <wp:positionV relativeFrom="paragraph">
              <wp:posOffset>8083512</wp:posOffset>
            </wp:positionV>
            <wp:extent cx="7692544" cy="694055"/>
            <wp:effectExtent l="0" t="0" r="3810" b="0"/>
            <wp:wrapNone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under-construction-tape-vector-19565814.jpg"/>
                    <pic:cNvPicPr/>
                  </pic:nvPicPr>
                  <pic:blipFill rotWithShape="1"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89" b="44742"/>
                    <a:stretch/>
                  </pic:blipFill>
                  <pic:spPr bwMode="auto">
                    <a:xfrm>
                      <a:off x="0" y="0"/>
                      <a:ext cx="7692544" cy="69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50">
        <w:rPr>
          <w:rFonts w:ascii="Eurostile" w:hAnsi="Eurostile"/>
          <w:noProof/>
          <w:szCs w:val="8"/>
          <w14:ligatures w14:val="none"/>
        </w:rPr>
        <mc:AlternateContent>
          <mc:Choice Requires="wps">
            <w:drawing>
              <wp:anchor distT="0" distB="0" distL="114300" distR="114300" simplePos="0" relativeHeight="251661567" behindDoc="1" locked="0" layoutInCell="1" allowOverlap="1" wp14:anchorId="5BED3BF3" wp14:editId="0F099F62">
                <wp:simplePos x="0" y="0"/>
                <wp:positionH relativeFrom="page">
                  <wp:posOffset>-3531476</wp:posOffset>
                </wp:positionH>
                <wp:positionV relativeFrom="paragraph">
                  <wp:posOffset>834937</wp:posOffset>
                </wp:positionV>
                <wp:extent cx="2754687" cy="10996113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87" cy="109961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682FF" id="Rectangle 2" o:spid="_x0000_s1026" style="position:absolute;margin-left:-278.05pt;margin-top:65.75pt;width:216.9pt;height:865.85pt;z-index:-2516549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sectPr w:rsidR="009411AE" w:rsidRPr="002C3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0E88"/>
    <w:multiLevelType w:val="hybridMultilevel"/>
    <w:tmpl w:val="6F7C55CC"/>
    <w:lvl w:ilvl="0" w:tplc="B31A62DC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C585F"/>
    <w:multiLevelType w:val="hybridMultilevel"/>
    <w:tmpl w:val="DCECE0D6"/>
    <w:lvl w:ilvl="0" w:tplc="B31A62D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25E2"/>
    <w:multiLevelType w:val="hybridMultilevel"/>
    <w:tmpl w:val="2AA2F480"/>
    <w:lvl w:ilvl="0" w:tplc="B31A62DC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624304">
    <w:abstractNumId w:val="1"/>
  </w:num>
  <w:num w:numId="2" w16cid:durableId="689571976">
    <w:abstractNumId w:val="2"/>
  </w:num>
  <w:num w:numId="3" w16cid:durableId="154378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AE"/>
    <w:rsid w:val="000E6202"/>
    <w:rsid w:val="000F7076"/>
    <w:rsid w:val="002C31CD"/>
    <w:rsid w:val="003366C2"/>
    <w:rsid w:val="0033677B"/>
    <w:rsid w:val="003840AF"/>
    <w:rsid w:val="004B610D"/>
    <w:rsid w:val="005361B6"/>
    <w:rsid w:val="005E7C89"/>
    <w:rsid w:val="00691150"/>
    <w:rsid w:val="006B3475"/>
    <w:rsid w:val="006E760F"/>
    <w:rsid w:val="00716607"/>
    <w:rsid w:val="00844EAB"/>
    <w:rsid w:val="009411AE"/>
    <w:rsid w:val="00A86DAF"/>
    <w:rsid w:val="00BB2B87"/>
    <w:rsid w:val="00C4556E"/>
    <w:rsid w:val="00E27061"/>
    <w:rsid w:val="00E30D14"/>
    <w:rsid w:val="00F24FC5"/>
    <w:rsid w:val="00F5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9E087"/>
  <w15:chartTrackingRefBased/>
  <w15:docId w15:val="{02967A01-3032-48DC-96D0-7EB8BCF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AE"/>
    <w:pPr>
      <w:spacing w:after="0" w:line="252" w:lineRule="auto"/>
    </w:pPr>
    <w:rPr>
      <w:color w:val="404040" w:themeColor="text1" w:themeTint="BF"/>
      <w:kern w:val="2"/>
      <w:sz w:val="28"/>
      <w:szCs w:val="28"/>
      <w:lang w:val="en-US"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B87"/>
    <w:pPr>
      <w:widowControl w:val="0"/>
      <w:suppressAutoHyphens/>
      <w:autoSpaceDE w:val="0"/>
      <w:autoSpaceDN w:val="0"/>
      <w:adjustRightInd w:val="0"/>
      <w:spacing w:before="240" w:after="120" w:line="276" w:lineRule="auto"/>
      <w:outlineLvl w:val="0"/>
    </w:pPr>
    <w:rPr>
      <w:rFonts w:asciiTheme="majorHAnsi" w:eastAsia="MS Mincho" w:hAnsiTheme="majorHAnsi" w:cs="Arial"/>
      <w:b/>
      <w:color w:val="auto"/>
      <w:kern w:val="0"/>
      <w:sz w:val="48"/>
      <w:szCs w:val="26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B87"/>
    <w:pPr>
      <w:keepNext/>
      <w:keepLines/>
      <w:spacing w:before="40" w:line="276" w:lineRule="auto"/>
      <w:outlineLvl w:val="1"/>
    </w:pPr>
    <w:rPr>
      <w:rFonts w:eastAsiaTheme="majorEastAsia" w:cstheme="majorBidi"/>
      <w:b/>
      <w:color w:val="000000" w:themeColor="text1"/>
      <w:kern w:val="0"/>
      <w:sz w:val="36"/>
      <w:szCs w:val="26"/>
      <w:lang w:val="en-AU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9411AE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9411AE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val="en-US" w:eastAsia="ja-JP"/>
      <w14:ligatures w14:val="standard"/>
    </w:rPr>
  </w:style>
  <w:style w:type="paragraph" w:customStyle="1" w:styleId="EventInfo">
    <w:name w:val="Event Info"/>
    <w:basedOn w:val="Normal"/>
    <w:uiPriority w:val="4"/>
    <w:qFormat/>
    <w:rsid w:val="009411AE"/>
    <w:pPr>
      <w:spacing w:before="40" w:line="211" w:lineRule="auto"/>
      <w:contextualSpacing/>
    </w:pPr>
    <w:rPr>
      <w:sz w:val="76"/>
    </w:rPr>
  </w:style>
  <w:style w:type="paragraph" w:styleId="ListParagraph">
    <w:name w:val="List Paragraph"/>
    <w:basedOn w:val="Normal"/>
    <w:uiPriority w:val="34"/>
    <w:qFormat/>
    <w:rsid w:val="00384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5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6E"/>
    <w:rPr>
      <w:rFonts w:ascii="Segoe UI" w:hAnsi="Segoe UI" w:cs="Segoe UI"/>
      <w:color w:val="404040" w:themeColor="text1" w:themeTint="BF"/>
      <w:kern w:val="2"/>
      <w:sz w:val="18"/>
      <w:szCs w:val="18"/>
      <w:lang w:val="en-US"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BB2B87"/>
    <w:rPr>
      <w:rFonts w:asciiTheme="majorHAnsi" w:eastAsia="MS Mincho" w:hAnsiTheme="majorHAnsi" w:cs="Arial"/>
      <w:b/>
      <w:sz w:val="48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B2B87"/>
    <w:rPr>
      <w:rFonts w:eastAsiaTheme="majorEastAsia" w:cstheme="majorBidi"/>
      <w:b/>
      <w:color w:val="000000" w:themeColor="text1"/>
      <w:sz w:val="36"/>
      <w:szCs w:val="26"/>
    </w:rPr>
  </w:style>
  <w:style w:type="table" w:styleId="TableGrid">
    <w:name w:val="Table Grid"/>
    <w:basedOn w:val="TableNormal"/>
    <w:uiPriority w:val="39"/>
    <w:rsid w:val="00BB2B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41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WKSTN-02</dc:creator>
  <cp:keywords/>
  <dc:description/>
  <cp:lastModifiedBy>Affordable Truck School Affordable Truck School</cp:lastModifiedBy>
  <cp:revision>2</cp:revision>
  <cp:lastPrinted>2021-03-10T01:18:00Z</cp:lastPrinted>
  <dcterms:created xsi:type="dcterms:W3CDTF">2024-08-19T03:05:00Z</dcterms:created>
  <dcterms:modified xsi:type="dcterms:W3CDTF">2024-08-19T03:05:00Z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99bc21b76f135014a9e95d01dea451a73e948edec6049e498400c7b9b8207c39</vt:lpwstr>
  </property>
</Properties>
</file>